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61" w:rsidRPr="00503026" w:rsidRDefault="00503026" w:rsidP="005068A9">
      <w:pPr>
        <w:rPr>
          <w:b/>
          <w:lang w:val="sv-FI"/>
        </w:rPr>
      </w:pPr>
      <w:bookmarkStart w:id="0" w:name="_GoBack"/>
      <w:bookmarkEnd w:id="0"/>
      <w:r w:rsidRPr="00503026">
        <w:rPr>
          <w:b/>
          <w:lang w:val="sv-FI"/>
        </w:rPr>
        <w:t>ANSÖKAN OM SEKR</w:t>
      </w:r>
      <w:r>
        <w:rPr>
          <w:b/>
          <w:lang w:val="sv-FI"/>
        </w:rPr>
        <w:t>E</w:t>
      </w:r>
      <w:r w:rsidRPr="00503026">
        <w:rPr>
          <w:b/>
          <w:lang w:val="sv-FI"/>
        </w:rPr>
        <w:t xml:space="preserve">TESSBELÄGGNING AV DELAR AV EXAMENSARBETE </w:t>
      </w:r>
    </w:p>
    <w:p w:rsidR="003C69F2" w:rsidRDefault="00503026" w:rsidP="003C69F2">
      <w:pPr>
        <w:rPr>
          <w:rFonts w:cs="Arial"/>
          <w:szCs w:val="20"/>
          <w:lang w:val="sv-FI"/>
        </w:rPr>
      </w:pPr>
      <w:r>
        <w:rPr>
          <w:lang w:val="sv-FI"/>
        </w:rPr>
        <w:t xml:space="preserve"> </w:t>
      </w:r>
      <w:r w:rsidR="003C69F2" w:rsidRPr="00966E57">
        <w:rPr>
          <w:rFonts w:cs="Arial"/>
          <w:szCs w:val="20"/>
          <w:lang w:val="sv-FI"/>
        </w:rPr>
        <w:t>Examensarbeten är enligt lag officiella och offentliga dokument. Endast i undantagsfall och av särskilda skäl kan delar av examensarbetet sekretessbeläggas.</w:t>
      </w:r>
      <w:r w:rsidR="00591096">
        <w:rPr>
          <w:rFonts w:cs="Arial"/>
          <w:szCs w:val="20"/>
          <w:lang w:val="sv-FI"/>
        </w:rPr>
        <w:t xml:space="preserve"> I dessa fall skall den offentliga delen av examensarbetet utgöra en klar och förståelig helhet också utan den sekretessbelagda delen. </w:t>
      </w:r>
    </w:p>
    <w:p w:rsidR="003C69F2" w:rsidRDefault="003C69F2" w:rsidP="003C69F2">
      <w:pPr>
        <w:rPr>
          <w:rFonts w:cs="Arial"/>
          <w:szCs w:val="20"/>
          <w:lang w:val="sv-FI"/>
        </w:rPr>
      </w:pPr>
      <w:r w:rsidRPr="00966E57">
        <w:rPr>
          <w:rFonts w:cs="Arial"/>
          <w:szCs w:val="20"/>
          <w:lang w:val="sv-FI"/>
        </w:rPr>
        <w:t>Sekretessbeläggning är</w:t>
      </w:r>
      <w:r>
        <w:rPr>
          <w:rFonts w:cs="Arial"/>
          <w:szCs w:val="20"/>
          <w:lang w:val="sv-FI"/>
        </w:rPr>
        <w:t xml:space="preserve"> möjligt i följande fall:</w:t>
      </w:r>
      <w:r>
        <w:rPr>
          <w:rFonts w:cs="Arial"/>
          <w:szCs w:val="20"/>
          <w:lang w:val="sv-FI"/>
        </w:rPr>
        <w:br/>
        <w:t>1) </w:t>
      </w:r>
      <w:r w:rsidRPr="00966E57">
        <w:rPr>
          <w:rFonts w:cs="Arial"/>
          <w:szCs w:val="20"/>
          <w:lang w:val="sv-FI"/>
        </w:rPr>
        <w:t>Om examensarbetet innehåller information om uppfinningar, nya anläggningar, förfaranden eller förbättringar som kan ha ekonomisk betydelse;</w:t>
      </w:r>
      <w:r w:rsidRPr="00966E57">
        <w:rPr>
          <w:rFonts w:cs="Arial"/>
          <w:szCs w:val="20"/>
          <w:lang w:val="sv-FI"/>
        </w:rPr>
        <w:br/>
        <w:t>2) Om examensarbetet innehåller information om sekretessbelagda myndighetshandlingar så som de definierats i lag om offentlighet i myndigheternas verksamhet (621/1999); eller</w:t>
      </w:r>
      <w:r w:rsidRPr="00966E57">
        <w:rPr>
          <w:rFonts w:cs="Arial"/>
          <w:szCs w:val="20"/>
          <w:lang w:val="sv-FI"/>
        </w:rPr>
        <w:br/>
        <w:t>3) Om examensarbetet innehåller affärs</w:t>
      </w:r>
      <w:r w:rsidR="00DB3FAD">
        <w:rPr>
          <w:rFonts w:cs="Arial"/>
          <w:szCs w:val="20"/>
          <w:lang w:val="sv-FI"/>
        </w:rPr>
        <w:t>- och yrkes</w:t>
      </w:r>
      <w:r w:rsidRPr="00966E57">
        <w:rPr>
          <w:rFonts w:cs="Arial"/>
          <w:szCs w:val="20"/>
          <w:lang w:val="sv-FI"/>
        </w:rPr>
        <w:t>hemligheter.</w:t>
      </w:r>
    </w:p>
    <w:p w:rsidR="00290B95" w:rsidRPr="00966E57" w:rsidRDefault="00290B95" w:rsidP="00290B95">
      <w:pPr>
        <w:rPr>
          <w:rFonts w:cs="Arial"/>
          <w:szCs w:val="20"/>
          <w:lang w:val="sv-FI"/>
        </w:rPr>
      </w:pPr>
      <w:r>
        <w:rPr>
          <w:rFonts w:cs="Arial"/>
          <w:szCs w:val="20"/>
          <w:lang w:val="sv-FI"/>
        </w:rPr>
        <w:t>Den sekretessbelagda delen skall utgöra en bilaga till examensarbetet och sparas tillsammans med arkivexemplaret i bibliotekets arkiv.</w:t>
      </w:r>
    </w:p>
    <w:p w:rsidR="009F4C1E" w:rsidRDefault="003C69F2" w:rsidP="003C69F2">
      <w:pPr>
        <w:rPr>
          <w:rFonts w:cs="Arial"/>
          <w:szCs w:val="20"/>
          <w:lang w:val="sv-FI"/>
        </w:rPr>
      </w:pPr>
      <w:r w:rsidRPr="00966E57">
        <w:rPr>
          <w:rFonts w:cs="Arial"/>
          <w:szCs w:val="20"/>
          <w:lang w:val="sv-FI"/>
        </w:rPr>
        <w:t>Beslut om sekretessbeläggning fattas av prefekten i samråd med förvaltningsdirektören efter a</w:t>
      </w:r>
      <w:r>
        <w:rPr>
          <w:rFonts w:cs="Arial"/>
          <w:szCs w:val="20"/>
          <w:lang w:val="sv-FI"/>
        </w:rPr>
        <w:t>n</w:t>
      </w:r>
      <w:r w:rsidRPr="00966E57">
        <w:rPr>
          <w:rFonts w:cs="Arial"/>
          <w:szCs w:val="20"/>
          <w:lang w:val="sv-FI"/>
        </w:rPr>
        <w:t xml:space="preserve">sökan av studenten. Handledaren bör förorda ansökan. </w:t>
      </w:r>
    </w:p>
    <w:p w:rsidR="00503026" w:rsidRDefault="009F4C1E" w:rsidP="003C69F2">
      <w:pPr>
        <w:rPr>
          <w:lang w:val="sv-FI"/>
        </w:rPr>
      </w:pPr>
      <w:r>
        <w:rPr>
          <w:rFonts w:cs="Arial"/>
          <w:szCs w:val="20"/>
          <w:lang w:val="sv-FI"/>
        </w:rPr>
        <w:t xml:space="preserve">Om sekretessbeläggning beviljas, gäller sekretessen i 5 år från beslutsdatumet. En längre sekretesstid kan beviljas, dock högst 25 år. Om ansökan gäller en längre sekretesstid än 5 år, bör grunderna motiveras i ansökan nedan. </w:t>
      </w:r>
      <w:r w:rsidR="003C69F2">
        <w:rPr>
          <w:rFonts w:cs="Arial"/>
          <w:szCs w:val="20"/>
          <w:lang w:val="sv-FI"/>
        </w:rPr>
        <w:br/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2"/>
        <w:gridCol w:w="3163"/>
      </w:tblGrid>
      <w:tr w:rsidR="00503026" w:rsidRPr="00503026" w:rsidTr="00503026">
        <w:trPr>
          <w:cantSplit/>
          <w:trHeight w:val="411"/>
        </w:trPr>
        <w:tc>
          <w:tcPr>
            <w:tcW w:w="6112" w:type="dxa"/>
          </w:tcPr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eastAsia="Times" w:cs="Arial"/>
                <w:sz w:val="18"/>
                <w:szCs w:val="18"/>
                <w:lang w:eastAsia="fi-FI"/>
              </w:rPr>
              <w:t>Namn</w:t>
            </w:r>
            <w:proofErr w:type="spellEnd"/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  <w:tc>
          <w:tcPr>
            <w:tcW w:w="3163" w:type="dxa"/>
          </w:tcPr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eastAsia="Times" w:cs="Arial"/>
                <w:sz w:val="18"/>
                <w:szCs w:val="18"/>
                <w:lang w:eastAsia="fi-FI"/>
              </w:rPr>
              <w:t>Studentkod</w:t>
            </w:r>
            <w:proofErr w:type="spellEnd"/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</w:tr>
      <w:tr w:rsidR="00503026" w:rsidRPr="00503026" w:rsidTr="00503026">
        <w:trPr>
          <w:cantSplit/>
          <w:trHeight w:val="396"/>
        </w:trPr>
        <w:tc>
          <w:tcPr>
            <w:tcW w:w="6112" w:type="dxa"/>
          </w:tcPr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proofErr w:type="spellStart"/>
            <w:r w:rsidRPr="00503026">
              <w:rPr>
                <w:rFonts w:eastAsia="Times" w:cs="Arial"/>
                <w:sz w:val="18"/>
                <w:szCs w:val="18"/>
                <w:lang w:eastAsia="fi-FI"/>
              </w:rPr>
              <w:t>Ad</w:t>
            </w:r>
            <w:r>
              <w:rPr>
                <w:rFonts w:eastAsia="Times" w:cs="Arial"/>
                <w:sz w:val="18"/>
                <w:szCs w:val="18"/>
                <w:lang w:eastAsia="fi-FI"/>
              </w:rPr>
              <w:t>ress</w:t>
            </w:r>
            <w:proofErr w:type="spellEnd"/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  <w:tc>
          <w:tcPr>
            <w:tcW w:w="3163" w:type="dxa"/>
          </w:tcPr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eastAsia="Times" w:cs="Arial"/>
                <w:sz w:val="18"/>
                <w:szCs w:val="18"/>
                <w:lang w:eastAsia="fi-FI"/>
              </w:rPr>
              <w:t>Telefonnummer</w:t>
            </w:r>
            <w:proofErr w:type="spellEnd"/>
          </w:p>
        </w:tc>
      </w:tr>
      <w:tr w:rsidR="00503026" w:rsidRPr="00503026" w:rsidTr="00503026">
        <w:trPr>
          <w:cantSplit/>
          <w:trHeight w:val="411"/>
        </w:trPr>
        <w:tc>
          <w:tcPr>
            <w:tcW w:w="9274" w:type="dxa"/>
            <w:gridSpan w:val="2"/>
          </w:tcPr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eastAsia="Times" w:cs="Arial"/>
                <w:sz w:val="18"/>
                <w:szCs w:val="18"/>
                <w:lang w:eastAsia="fi-FI"/>
              </w:rPr>
              <w:t>Examen</w:t>
            </w:r>
            <w:proofErr w:type="spellEnd"/>
            <w:r>
              <w:rPr>
                <w:rFonts w:eastAsia="Times" w:cs="Arial"/>
                <w:sz w:val="18"/>
                <w:szCs w:val="18"/>
                <w:lang w:eastAsia="fi-FI"/>
              </w:rPr>
              <w:t xml:space="preserve"> </w:t>
            </w: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</w:tr>
      <w:tr w:rsidR="00503026" w:rsidRPr="00503026" w:rsidTr="00503026">
        <w:trPr>
          <w:cantSplit/>
          <w:trHeight w:val="487"/>
        </w:trPr>
        <w:tc>
          <w:tcPr>
            <w:tcW w:w="9274" w:type="dxa"/>
            <w:gridSpan w:val="2"/>
          </w:tcPr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eastAsia="Times" w:cs="Arial"/>
                <w:sz w:val="18"/>
                <w:szCs w:val="18"/>
                <w:lang w:eastAsia="fi-FI"/>
              </w:rPr>
              <w:t>Examensarbetets</w:t>
            </w:r>
            <w:proofErr w:type="spellEnd"/>
            <w:r>
              <w:rPr>
                <w:rFonts w:eastAsia="Times" w:cs="Arial"/>
                <w:sz w:val="18"/>
                <w:szCs w:val="18"/>
                <w:lang w:eastAsia="fi-FI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eastAsia="fi-FI"/>
              </w:rPr>
              <w:t>namn</w:t>
            </w:r>
            <w:proofErr w:type="spellEnd"/>
            <w:r>
              <w:rPr>
                <w:rFonts w:eastAsia="Times" w:cs="Arial"/>
                <w:sz w:val="18"/>
                <w:szCs w:val="18"/>
                <w:lang w:eastAsia="fi-FI"/>
              </w:rPr>
              <w:t xml:space="preserve"> </w:t>
            </w:r>
          </w:p>
        </w:tc>
      </w:tr>
      <w:tr w:rsidR="00503026" w:rsidRPr="002E1543" w:rsidTr="00503026">
        <w:trPr>
          <w:cantSplit/>
          <w:trHeight w:val="487"/>
        </w:trPr>
        <w:tc>
          <w:tcPr>
            <w:tcW w:w="9274" w:type="dxa"/>
            <w:gridSpan w:val="2"/>
          </w:tcPr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  <w:r w:rsidRPr="00503026">
              <w:rPr>
                <w:rFonts w:eastAsia="Times" w:cs="Arial"/>
                <w:sz w:val="18"/>
                <w:szCs w:val="18"/>
                <w:lang w:val="sv-FI" w:eastAsia="fi-FI"/>
              </w:rPr>
              <w:t xml:space="preserve">Delar av examensarbetet som önskas sekretessbeläggas </w:t>
            </w: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</w:tc>
      </w:tr>
      <w:tr w:rsidR="00503026" w:rsidRPr="00503026" w:rsidTr="00503026">
        <w:trPr>
          <w:cantSplit/>
          <w:trHeight w:val="487"/>
        </w:trPr>
        <w:tc>
          <w:tcPr>
            <w:tcW w:w="9274" w:type="dxa"/>
            <w:gridSpan w:val="2"/>
          </w:tcPr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  <w:r>
              <w:rPr>
                <w:rFonts w:eastAsia="Times" w:cs="Arial"/>
                <w:sz w:val="18"/>
                <w:szCs w:val="18"/>
                <w:lang w:val="sv-FI" w:eastAsia="fi-FI"/>
              </w:rPr>
              <w:t xml:space="preserve">Motivering till behov av sekretessbeläggning </w:t>
            </w: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9F4C1E" w:rsidRDefault="009F4C1E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9F4C1E" w:rsidRDefault="009F4C1E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9F4C1E" w:rsidRDefault="009F4C1E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</w:tc>
      </w:tr>
    </w:tbl>
    <w:p w:rsidR="00503026" w:rsidRDefault="00503026" w:rsidP="005068A9">
      <w:pPr>
        <w:rPr>
          <w:lang w:val="sv-F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503026" w:rsidRPr="00503026" w:rsidTr="00290B95">
        <w:tc>
          <w:tcPr>
            <w:tcW w:w="4530" w:type="dxa"/>
          </w:tcPr>
          <w:p w:rsidR="009F4C1E" w:rsidRPr="00503026" w:rsidRDefault="00503026" w:rsidP="009F4C1E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Ort och datum</w:t>
            </w:r>
            <w:r w:rsidR="009F4C1E">
              <w:rPr>
                <w:sz w:val="18"/>
                <w:szCs w:val="18"/>
                <w:lang w:val="sv-FI"/>
              </w:rPr>
              <w:br/>
            </w:r>
          </w:p>
        </w:tc>
        <w:tc>
          <w:tcPr>
            <w:tcW w:w="4821" w:type="dxa"/>
          </w:tcPr>
          <w:p w:rsidR="00503026" w:rsidRPr="00503026" w:rsidRDefault="00503026" w:rsidP="005068A9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Ort och datum</w:t>
            </w:r>
          </w:p>
        </w:tc>
      </w:tr>
      <w:tr w:rsidR="00503026" w:rsidRPr="00503026" w:rsidTr="00290B95">
        <w:tc>
          <w:tcPr>
            <w:tcW w:w="4530" w:type="dxa"/>
          </w:tcPr>
          <w:p w:rsidR="00503026" w:rsidRPr="00503026" w:rsidRDefault="00503026" w:rsidP="005068A9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Studentens underskrift</w:t>
            </w:r>
            <w:r w:rsidR="009F4C1E">
              <w:rPr>
                <w:sz w:val="18"/>
                <w:szCs w:val="18"/>
                <w:lang w:val="sv-FI"/>
              </w:rPr>
              <w:br/>
            </w:r>
          </w:p>
        </w:tc>
        <w:tc>
          <w:tcPr>
            <w:tcW w:w="4821" w:type="dxa"/>
          </w:tcPr>
          <w:p w:rsidR="00503026" w:rsidRPr="00503026" w:rsidRDefault="00503026" w:rsidP="005068A9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Handledarens underskrift</w:t>
            </w:r>
          </w:p>
        </w:tc>
      </w:tr>
      <w:tr w:rsidR="00503026" w:rsidRPr="00503026" w:rsidTr="00290B95">
        <w:tc>
          <w:tcPr>
            <w:tcW w:w="4530" w:type="dxa"/>
          </w:tcPr>
          <w:p w:rsidR="00503026" w:rsidRPr="00503026" w:rsidRDefault="00503026" w:rsidP="005068A9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Studentens namnförtydligande</w:t>
            </w:r>
            <w:r w:rsidR="009F4C1E">
              <w:rPr>
                <w:sz w:val="18"/>
                <w:szCs w:val="18"/>
                <w:lang w:val="sv-FI"/>
              </w:rPr>
              <w:br/>
            </w:r>
          </w:p>
        </w:tc>
        <w:tc>
          <w:tcPr>
            <w:tcW w:w="4821" w:type="dxa"/>
          </w:tcPr>
          <w:p w:rsidR="00503026" w:rsidRPr="00503026" w:rsidRDefault="00503026" w:rsidP="005068A9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Handledarens namnförtydligande </w:t>
            </w:r>
          </w:p>
        </w:tc>
      </w:tr>
    </w:tbl>
    <w:p w:rsidR="00591096" w:rsidRDefault="00591096" w:rsidP="005068A9">
      <w:pPr>
        <w:rPr>
          <w:b/>
          <w:lang w:val="sv-FI"/>
        </w:rPr>
      </w:pPr>
    </w:p>
    <w:p w:rsidR="00503026" w:rsidRPr="00503026" w:rsidRDefault="00503026" w:rsidP="005068A9">
      <w:pPr>
        <w:rPr>
          <w:b/>
          <w:lang w:val="sv-FI"/>
        </w:rPr>
      </w:pPr>
      <w:r w:rsidRPr="00503026">
        <w:rPr>
          <w:b/>
          <w:lang w:val="sv-FI"/>
        </w:rPr>
        <w:lastRenderedPageBreak/>
        <w:t>BESLUT</w:t>
      </w:r>
    </w:p>
    <w:p w:rsidR="009F4C1E" w:rsidRDefault="00A37332" w:rsidP="00D35EC1">
      <w:pPr>
        <w:pStyle w:val="NormalWeb"/>
        <w:spacing w:line="300" w:lineRule="auto"/>
        <w:rPr>
          <w:rFonts w:ascii="Arial" w:hAnsi="Arial" w:cs="Arial"/>
          <w:sz w:val="20"/>
          <w:szCs w:val="20"/>
          <w:lang w:val="sv-FI"/>
        </w:rPr>
      </w:pPr>
      <w:sdt>
        <w:sdtPr>
          <w:rPr>
            <w:rFonts w:ascii="Arial" w:hAnsi="Arial" w:cs="Arial"/>
            <w:sz w:val="20"/>
            <w:szCs w:val="20"/>
            <w:lang w:val="sv-FI"/>
          </w:rPr>
          <w:id w:val="-137414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6">
            <w:rPr>
              <w:rFonts w:ascii="MS Gothic" w:eastAsia="MS Gothic" w:hAnsi="MS Gothic" w:cs="Arial" w:hint="eastAsia"/>
              <w:sz w:val="20"/>
              <w:szCs w:val="20"/>
              <w:lang w:val="sv-FI"/>
            </w:rPr>
            <w:t>☐</w:t>
          </w:r>
        </w:sdtContent>
      </w:sdt>
      <w:r w:rsidR="00591096">
        <w:rPr>
          <w:rFonts w:ascii="Arial" w:hAnsi="Arial" w:cs="Arial"/>
          <w:sz w:val="20"/>
          <w:szCs w:val="20"/>
          <w:lang w:val="sv-FI"/>
        </w:rPr>
        <w:t xml:space="preserve"> Se</w:t>
      </w:r>
      <w:r w:rsidR="00D35EC1">
        <w:rPr>
          <w:rFonts w:ascii="Arial" w:hAnsi="Arial" w:cs="Arial"/>
          <w:sz w:val="20"/>
          <w:szCs w:val="20"/>
          <w:lang w:val="sv-FI"/>
        </w:rPr>
        <w:t xml:space="preserve">kretessbeläggning bifalls i enlighet med ansökan. </w:t>
      </w:r>
      <w:r w:rsidR="00591096">
        <w:rPr>
          <w:rFonts w:ascii="Arial" w:hAnsi="Arial" w:cs="Arial"/>
          <w:sz w:val="20"/>
          <w:szCs w:val="20"/>
          <w:lang w:val="sv-FI"/>
        </w:rPr>
        <w:br/>
        <w:t xml:space="preserve">     </w:t>
      </w:r>
      <w:r w:rsidR="009F4C1E">
        <w:rPr>
          <w:rFonts w:ascii="Arial" w:hAnsi="Arial" w:cs="Arial"/>
          <w:sz w:val="20"/>
          <w:szCs w:val="20"/>
          <w:lang w:val="sv-FI"/>
        </w:rPr>
        <w:br/>
      </w:r>
    </w:p>
    <w:p w:rsidR="00591096" w:rsidRDefault="00A37332" w:rsidP="00591096">
      <w:pPr>
        <w:pStyle w:val="NormalWeb"/>
        <w:spacing w:line="300" w:lineRule="auto"/>
        <w:rPr>
          <w:rFonts w:ascii="Arial" w:hAnsi="Arial" w:cs="Arial"/>
          <w:sz w:val="20"/>
          <w:szCs w:val="20"/>
          <w:lang w:val="sv-FI"/>
        </w:rPr>
      </w:pPr>
      <w:sdt>
        <w:sdtPr>
          <w:rPr>
            <w:rFonts w:ascii="Arial" w:hAnsi="Arial" w:cs="Arial"/>
            <w:sz w:val="20"/>
            <w:szCs w:val="20"/>
            <w:lang w:val="sv-FI"/>
          </w:rPr>
          <w:id w:val="8775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6">
            <w:rPr>
              <w:rFonts w:ascii="MS Gothic" w:eastAsia="MS Gothic" w:hAnsi="MS Gothic" w:cs="Arial" w:hint="eastAsia"/>
              <w:sz w:val="20"/>
              <w:szCs w:val="20"/>
              <w:lang w:val="sv-FI"/>
            </w:rPr>
            <w:t>☐</w:t>
          </w:r>
        </w:sdtContent>
      </w:sdt>
      <w:r w:rsidR="00591096">
        <w:rPr>
          <w:rFonts w:ascii="Arial" w:hAnsi="Arial" w:cs="Arial"/>
          <w:sz w:val="20"/>
          <w:szCs w:val="20"/>
          <w:lang w:val="sv-FI"/>
        </w:rPr>
        <w:t xml:space="preserve"> Sekretessbeläggning bifalls </w:t>
      </w:r>
      <w:r w:rsidR="000F0B07">
        <w:rPr>
          <w:rFonts w:ascii="Arial" w:hAnsi="Arial" w:cs="Arial"/>
          <w:sz w:val="20"/>
          <w:szCs w:val="20"/>
          <w:lang w:val="sv-FI"/>
        </w:rPr>
        <w:t xml:space="preserve">med vissa ändringar, se motivering nedan. </w:t>
      </w:r>
      <w:r w:rsidR="00591096">
        <w:rPr>
          <w:rFonts w:ascii="Arial" w:hAnsi="Arial" w:cs="Arial"/>
          <w:sz w:val="20"/>
          <w:szCs w:val="20"/>
          <w:lang w:val="sv-FI"/>
        </w:rPr>
        <w:t xml:space="preserve"> </w:t>
      </w:r>
      <w:r w:rsidR="00591096">
        <w:rPr>
          <w:rFonts w:ascii="Arial" w:hAnsi="Arial" w:cs="Arial"/>
          <w:sz w:val="20"/>
          <w:szCs w:val="20"/>
          <w:lang w:val="sv-FI"/>
        </w:rPr>
        <w:br/>
        <w:t xml:space="preserve">     Motivering: </w:t>
      </w:r>
      <w:r w:rsidR="009F4C1E">
        <w:rPr>
          <w:rFonts w:ascii="Arial" w:hAnsi="Arial" w:cs="Arial"/>
          <w:sz w:val="20"/>
          <w:szCs w:val="20"/>
          <w:lang w:val="sv-FI"/>
        </w:rPr>
        <w:br/>
      </w:r>
      <w:r w:rsidR="009F4C1E">
        <w:rPr>
          <w:rFonts w:ascii="Arial" w:hAnsi="Arial" w:cs="Arial"/>
          <w:sz w:val="20"/>
          <w:szCs w:val="20"/>
          <w:lang w:val="sv-FI"/>
        </w:rPr>
        <w:br/>
      </w:r>
    </w:p>
    <w:p w:rsidR="00591096" w:rsidRDefault="00A37332" w:rsidP="00591096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sv-FI"/>
          </w:rPr>
          <w:id w:val="-12023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6">
            <w:rPr>
              <w:rFonts w:ascii="MS Gothic" w:eastAsia="MS Gothic" w:hAnsi="MS Gothic" w:cs="Arial" w:hint="eastAsia"/>
              <w:sz w:val="20"/>
              <w:szCs w:val="20"/>
              <w:lang w:val="sv-FI"/>
            </w:rPr>
            <w:t>☐</w:t>
          </w:r>
        </w:sdtContent>
      </w:sdt>
      <w:r w:rsidR="00591096">
        <w:rPr>
          <w:rFonts w:ascii="Arial" w:hAnsi="Arial" w:cs="Arial"/>
          <w:sz w:val="20"/>
          <w:szCs w:val="20"/>
          <w:lang w:val="sv-FI"/>
        </w:rPr>
        <w:t xml:space="preserve"> Sekretessbeläggning bifalls ej</w:t>
      </w:r>
      <w:r w:rsidR="00174C7C">
        <w:rPr>
          <w:rFonts w:ascii="Arial" w:hAnsi="Arial" w:cs="Arial"/>
          <w:sz w:val="20"/>
          <w:szCs w:val="20"/>
          <w:lang w:val="sv-FI"/>
        </w:rPr>
        <w:t>, se motivering nedan.</w:t>
      </w:r>
      <w:r w:rsidR="00591096">
        <w:rPr>
          <w:rFonts w:ascii="Arial" w:hAnsi="Arial" w:cs="Arial"/>
          <w:sz w:val="20"/>
          <w:szCs w:val="20"/>
          <w:lang w:val="sv-FI"/>
        </w:rPr>
        <w:t xml:space="preserve"> </w:t>
      </w:r>
      <w:r w:rsidR="00591096">
        <w:rPr>
          <w:rFonts w:ascii="Arial" w:hAnsi="Arial" w:cs="Arial"/>
          <w:sz w:val="20"/>
          <w:szCs w:val="20"/>
          <w:lang w:val="sv-FI"/>
        </w:rPr>
        <w:br/>
      </w:r>
      <w:r w:rsidR="009F4C1E">
        <w:rPr>
          <w:rFonts w:ascii="Arial" w:hAnsi="Arial" w:cs="Arial"/>
          <w:sz w:val="20"/>
          <w:szCs w:val="20"/>
          <w:lang w:val="sv-FI"/>
        </w:rPr>
        <w:t xml:space="preserve">    </w:t>
      </w:r>
      <w:r w:rsidR="00591096">
        <w:rPr>
          <w:rFonts w:ascii="Arial" w:hAnsi="Arial" w:cs="Arial"/>
          <w:sz w:val="20"/>
          <w:szCs w:val="20"/>
          <w:lang w:val="sv-FI"/>
        </w:rPr>
        <w:t xml:space="preserve"> </w:t>
      </w:r>
      <w:proofErr w:type="spellStart"/>
      <w:r w:rsidR="00591096" w:rsidRPr="00290B95">
        <w:rPr>
          <w:rFonts w:ascii="Arial" w:hAnsi="Arial" w:cs="Arial"/>
          <w:sz w:val="20"/>
          <w:szCs w:val="20"/>
          <w:lang w:val="en-US"/>
        </w:rPr>
        <w:t>Motivering</w:t>
      </w:r>
      <w:proofErr w:type="spellEnd"/>
      <w:r w:rsidR="00591096" w:rsidRPr="00290B95">
        <w:rPr>
          <w:rFonts w:ascii="Arial" w:hAnsi="Arial" w:cs="Arial"/>
          <w:sz w:val="20"/>
          <w:szCs w:val="20"/>
          <w:lang w:val="en-US"/>
        </w:rPr>
        <w:t xml:space="preserve">: </w:t>
      </w:r>
      <w:r w:rsidR="009F4C1E" w:rsidRPr="00290B95">
        <w:rPr>
          <w:rFonts w:ascii="Arial" w:hAnsi="Arial" w:cs="Arial"/>
          <w:sz w:val="20"/>
          <w:szCs w:val="20"/>
          <w:lang w:val="en-US"/>
        </w:rPr>
        <w:br/>
      </w:r>
      <w:r w:rsidR="009F4C1E" w:rsidRPr="00290B95">
        <w:rPr>
          <w:rFonts w:ascii="Arial" w:hAnsi="Arial" w:cs="Arial"/>
          <w:sz w:val="20"/>
          <w:szCs w:val="20"/>
          <w:lang w:val="en-US"/>
        </w:rPr>
        <w:br/>
      </w:r>
    </w:p>
    <w:p w:rsidR="009F4C1E" w:rsidRPr="00290B95" w:rsidRDefault="009F4C1E" w:rsidP="00591096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</w:p>
    <w:p w:rsidR="00D35EC1" w:rsidRDefault="00D35EC1" w:rsidP="00D35EC1">
      <w:pPr>
        <w:pStyle w:val="NormalWeb"/>
        <w:spacing w:line="300" w:lineRule="auto"/>
        <w:rPr>
          <w:rFonts w:ascii="Arial" w:hAnsi="Arial" w:cs="Arial"/>
          <w:sz w:val="20"/>
          <w:szCs w:val="20"/>
          <w:lang w:val="sv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9"/>
      </w:tblGrid>
      <w:tr w:rsidR="00966E57" w:rsidRPr="00591096" w:rsidTr="007E3DBC">
        <w:tc>
          <w:tcPr>
            <w:tcW w:w="4643" w:type="dxa"/>
          </w:tcPr>
          <w:p w:rsidR="00966E57" w:rsidRPr="00503026" w:rsidRDefault="00966E57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Ort och datum</w:t>
            </w:r>
            <w:r w:rsidR="009F4C1E">
              <w:rPr>
                <w:sz w:val="18"/>
                <w:szCs w:val="18"/>
                <w:lang w:val="sv-FI"/>
              </w:rPr>
              <w:br/>
            </w:r>
          </w:p>
        </w:tc>
        <w:tc>
          <w:tcPr>
            <w:tcW w:w="4644" w:type="dxa"/>
          </w:tcPr>
          <w:p w:rsidR="00966E57" w:rsidRPr="00503026" w:rsidRDefault="00966E57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Ort och datum</w:t>
            </w:r>
          </w:p>
        </w:tc>
      </w:tr>
      <w:tr w:rsidR="00966E57" w:rsidRPr="00591096" w:rsidTr="007E3DBC">
        <w:tc>
          <w:tcPr>
            <w:tcW w:w="4643" w:type="dxa"/>
          </w:tcPr>
          <w:p w:rsidR="00966E57" w:rsidRPr="00503026" w:rsidRDefault="00966E57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Prefektens underskrift</w:t>
            </w:r>
            <w:r w:rsidR="009F4C1E">
              <w:rPr>
                <w:sz w:val="18"/>
                <w:szCs w:val="18"/>
                <w:lang w:val="sv-FI"/>
              </w:rPr>
              <w:br/>
            </w:r>
          </w:p>
        </w:tc>
        <w:tc>
          <w:tcPr>
            <w:tcW w:w="4644" w:type="dxa"/>
          </w:tcPr>
          <w:p w:rsidR="00966E57" w:rsidRPr="00503026" w:rsidRDefault="00966E57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Förvaltningsdirektörens underskrift</w:t>
            </w:r>
          </w:p>
        </w:tc>
      </w:tr>
      <w:tr w:rsidR="00966E57" w:rsidRPr="00503026" w:rsidTr="007E3DBC">
        <w:tc>
          <w:tcPr>
            <w:tcW w:w="4643" w:type="dxa"/>
          </w:tcPr>
          <w:p w:rsidR="00966E57" w:rsidRPr="00503026" w:rsidRDefault="00966E57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Prefektens namnförtydligande</w:t>
            </w:r>
            <w:r w:rsidR="009F4C1E">
              <w:rPr>
                <w:sz w:val="18"/>
                <w:szCs w:val="18"/>
                <w:lang w:val="sv-FI"/>
              </w:rPr>
              <w:br/>
            </w:r>
          </w:p>
        </w:tc>
        <w:tc>
          <w:tcPr>
            <w:tcW w:w="4644" w:type="dxa"/>
          </w:tcPr>
          <w:p w:rsidR="00966E57" w:rsidRPr="00503026" w:rsidRDefault="00966E57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Förvaltningsdirektörens namnförtydligande </w:t>
            </w:r>
          </w:p>
        </w:tc>
      </w:tr>
    </w:tbl>
    <w:p w:rsidR="00503026" w:rsidRPr="00503026" w:rsidRDefault="00503026" w:rsidP="00966E57">
      <w:pPr>
        <w:rPr>
          <w:lang w:val="sv-FI"/>
        </w:rPr>
      </w:pPr>
    </w:p>
    <w:sectPr w:rsidR="00503026" w:rsidRPr="00503026" w:rsidSect="00CC2370">
      <w:headerReference w:type="default" r:id="rId8"/>
      <w:footerReference w:type="default" r:id="rId9"/>
      <w:pgSz w:w="11907" w:h="16839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32" w:rsidRDefault="00A37332" w:rsidP="00682B44">
      <w:pPr>
        <w:spacing w:after="0" w:line="240" w:lineRule="auto"/>
      </w:pPr>
      <w:r>
        <w:separator/>
      </w:r>
    </w:p>
  </w:endnote>
  <w:endnote w:type="continuationSeparator" w:id="0">
    <w:p w:rsidR="00A37332" w:rsidRDefault="00A37332" w:rsidP="0068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72" w:rsidRDefault="00943661" w:rsidP="002700BA">
    <w:pPr>
      <w:pStyle w:val="Footer"/>
      <w:ind w:left="-426" w:firstLine="426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7D0009" w:rsidRDefault="002700BA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</w:t>
                            </w:r>
                            <w:r w:rsidR="004811F4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AGNUS JANSSONS PLATS 1, FIN-0056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2700BA" w:rsidRPr="007D0009" w:rsidRDefault="002700BA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A31D85" w:rsidRDefault="002700BA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2700BA" w:rsidRPr="007D0009" w:rsidRDefault="002700BA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</w:t>
                      </w:r>
                      <w:r w:rsidR="004811F4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AGNUS JANSSONS PLATS 1, FIN-0056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2700BA" w:rsidRPr="007D0009" w:rsidRDefault="002700BA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2700BA" w:rsidRPr="00A31D85" w:rsidRDefault="002700BA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32" w:rsidRDefault="00A37332" w:rsidP="00682B44">
      <w:pPr>
        <w:spacing w:after="0" w:line="240" w:lineRule="auto"/>
      </w:pPr>
      <w:r>
        <w:separator/>
      </w:r>
    </w:p>
  </w:footnote>
  <w:footnote w:type="continuationSeparator" w:id="0">
    <w:p w:rsidR="00A37332" w:rsidRDefault="00A37332" w:rsidP="0068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4" w:rsidRDefault="005A19FD" w:rsidP="00682B44">
    <w:pPr>
      <w:pStyle w:val="Header"/>
      <w:ind w:left="-851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555D51A3" wp14:editId="7811B8B2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9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 w15:restartNumberingAfterBreak="0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 w15:restartNumberingAfterBreak="0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6"/>
    <w:rsid w:val="0000634F"/>
    <w:rsid w:val="00032859"/>
    <w:rsid w:val="00035109"/>
    <w:rsid w:val="00051010"/>
    <w:rsid w:val="000666E9"/>
    <w:rsid w:val="00072E72"/>
    <w:rsid w:val="00073A2D"/>
    <w:rsid w:val="000B4541"/>
    <w:rsid w:val="000F0B07"/>
    <w:rsid w:val="00143275"/>
    <w:rsid w:val="001514C2"/>
    <w:rsid w:val="00164080"/>
    <w:rsid w:val="00174C7C"/>
    <w:rsid w:val="00195948"/>
    <w:rsid w:val="00213B13"/>
    <w:rsid w:val="00215795"/>
    <w:rsid w:val="0025061E"/>
    <w:rsid w:val="002700BA"/>
    <w:rsid w:val="00290B95"/>
    <w:rsid w:val="002A3B4E"/>
    <w:rsid w:val="002D7519"/>
    <w:rsid w:val="002E1543"/>
    <w:rsid w:val="00321D09"/>
    <w:rsid w:val="003257FB"/>
    <w:rsid w:val="003402B2"/>
    <w:rsid w:val="00345EBA"/>
    <w:rsid w:val="003659F1"/>
    <w:rsid w:val="003C69F2"/>
    <w:rsid w:val="003D583A"/>
    <w:rsid w:val="004150F5"/>
    <w:rsid w:val="00470D8E"/>
    <w:rsid w:val="004811F4"/>
    <w:rsid w:val="0049009F"/>
    <w:rsid w:val="004A1D2C"/>
    <w:rsid w:val="004C6DD6"/>
    <w:rsid w:val="004D34B7"/>
    <w:rsid w:val="00503026"/>
    <w:rsid w:val="00503E82"/>
    <w:rsid w:val="005068A9"/>
    <w:rsid w:val="00541D84"/>
    <w:rsid w:val="00553D4D"/>
    <w:rsid w:val="00560DF0"/>
    <w:rsid w:val="00565E32"/>
    <w:rsid w:val="00591096"/>
    <w:rsid w:val="005A095D"/>
    <w:rsid w:val="005A19FD"/>
    <w:rsid w:val="005A3F7C"/>
    <w:rsid w:val="005A53C2"/>
    <w:rsid w:val="005D6C89"/>
    <w:rsid w:val="006025B8"/>
    <w:rsid w:val="00616411"/>
    <w:rsid w:val="00620198"/>
    <w:rsid w:val="00625B0C"/>
    <w:rsid w:val="00635423"/>
    <w:rsid w:val="006462E3"/>
    <w:rsid w:val="00651C21"/>
    <w:rsid w:val="00654125"/>
    <w:rsid w:val="00660EF0"/>
    <w:rsid w:val="006625C7"/>
    <w:rsid w:val="00666345"/>
    <w:rsid w:val="00682B44"/>
    <w:rsid w:val="00696C54"/>
    <w:rsid w:val="007043F3"/>
    <w:rsid w:val="007134E1"/>
    <w:rsid w:val="00716024"/>
    <w:rsid w:val="00746F01"/>
    <w:rsid w:val="00752D52"/>
    <w:rsid w:val="00765ECE"/>
    <w:rsid w:val="007A7426"/>
    <w:rsid w:val="007C21E6"/>
    <w:rsid w:val="007F735D"/>
    <w:rsid w:val="00800828"/>
    <w:rsid w:val="00805D30"/>
    <w:rsid w:val="008168F3"/>
    <w:rsid w:val="0083481B"/>
    <w:rsid w:val="008429F6"/>
    <w:rsid w:val="00860443"/>
    <w:rsid w:val="00863DD7"/>
    <w:rsid w:val="00886E24"/>
    <w:rsid w:val="00893D49"/>
    <w:rsid w:val="008B0E7F"/>
    <w:rsid w:val="008B678F"/>
    <w:rsid w:val="008D07EA"/>
    <w:rsid w:val="009027E8"/>
    <w:rsid w:val="00943661"/>
    <w:rsid w:val="00966E57"/>
    <w:rsid w:val="00974C26"/>
    <w:rsid w:val="00982BFD"/>
    <w:rsid w:val="0099115F"/>
    <w:rsid w:val="00997158"/>
    <w:rsid w:val="009A36E9"/>
    <w:rsid w:val="009D5102"/>
    <w:rsid w:val="009F1D64"/>
    <w:rsid w:val="009F4281"/>
    <w:rsid w:val="009F4C1E"/>
    <w:rsid w:val="00A02863"/>
    <w:rsid w:val="00A314A7"/>
    <w:rsid w:val="00A334FB"/>
    <w:rsid w:val="00A37332"/>
    <w:rsid w:val="00A51526"/>
    <w:rsid w:val="00A60097"/>
    <w:rsid w:val="00A61C82"/>
    <w:rsid w:val="00A63805"/>
    <w:rsid w:val="00A72557"/>
    <w:rsid w:val="00A81150"/>
    <w:rsid w:val="00A83DDC"/>
    <w:rsid w:val="00AA67F9"/>
    <w:rsid w:val="00AD1C1F"/>
    <w:rsid w:val="00B62AEF"/>
    <w:rsid w:val="00B7061F"/>
    <w:rsid w:val="00B71237"/>
    <w:rsid w:val="00B82658"/>
    <w:rsid w:val="00B86097"/>
    <w:rsid w:val="00B95911"/>
    <w:rsid w:val="00BC6A6E"/>
    <w:rsid w:val="00BE7F7C"/>
    <w:rsid w:val="00BF0BEE"/>
    <w:rsid w:val="00C1241C"/>
    <w:rsid w:val="00C278BC"/>
    <w:rsid w:val="00C55FC4"/>
    <w:rsid w:val="00C81E99"/>
    <w:rsid w:val="00CC2370"/>
    <w:rsid w:val="00CC237B"/>
    <w:rsid w:val="00D10B7B"/>
    <w:rsid w:val="00D35EC1"/>
    <w:rsid w:val="00D73E9F"/>
    <w:rsid w:val="00D875A0"/>
    <w:rsid w:val="00DA31E8"/>
    <w:rsid w:val="00DB3F55"/>
    <w:rsid w:val="00DB3FAD"/>
    <w:rsid w:val="00DC7521"/>
    <w:rsid w:val="00DF04FA"/>
    <w:rsid w:val="00E171B8"/>
    <w:rsid w:val="00E54C5D"/>
    <w:rsid w:val="00E906C7"/>
    <w:rsid w:val="00EB774B"/>
    <w:rsid w:val="00EC4509"/>
    <w:rsid w:val="00ED5C3C"/>
    <w:rsid w:val="00F14751"/>
    <w:rsid w:val="00F56718"/>
    <w:rsid w:val="00F613B7"/>
    <w:rsid w:val="00F83668"/>
    <w:rsid w:val="00FB508B"/>
    <w:rsid w:val="00FC1358"/>
    <w:rsid w:val="00FC3AB4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7025F-45EB-4259-926F-A2C7358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"/>
    <w:qFormat/>
    <w:rsid w:val="00B7061F"/>
    <w:pPr>
      <w:spacing w:after="200" w:line="300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56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iler\Templates\Elektroniskt%20brevpapper.dotx" TargetMode="External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3635-D28E-4A09-8CED-03FE2C92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Elektroniskt brevpapper</Template>
  <TotalTime>0</TotalTime>
  <Pages>2</Pages>
  <Words>223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Camilla Genberg</cp:lastModifiedBy>
  <cp:revision>2</cp:revision>
  <cp:lastPrinted>2019-04-03T12:16:00Z</cp:lastPrinted>
  <dcterms:created xsi:type="dcterms:W3CDTF">2019-04-17T08:28:00Z</dcterms:created>
  <dcterms:modified xsi:type="dcterms:W3CDTF">2019-04-17T08:28:00Z</dcterms:modified>
</cp:coreProperties>
</file>